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98384" w14:textId="73B8360A" w:rsidR="00D23928" w:rsidRPr="00D23928" w:rsidRDefault="00E673E9" w:rsidP="00D23928">
      <w:pPr>
        <w:rPr>
          <w:sz w:val="24"/>
          <w:szCs w:val="24"/>
        </w:rPr>
      </w:pPr>
      <w:r>
        <w:rPr>
          <w:sz w:val="24"/>
          <w:szCs w:val="24"/>
        </w:rPr>
        <w:t xml:space="preserve">Opracowała: dr </w:t>
      </w:r>
      <w:r w:rsidRPr="00D23928">
        <w:rPr>
          <w:sz w:val="24"/>
          <w:szCs w:val="24"/>
        </w:rPr>
        <w:t>Ewa Chorąży</w:t>
      </w:r>
      <w:r>
        <w:rPr>
          <w:sz w:val="24"/>
          <w:szCs w:val="24"/>
        </w:rPr>
        <w:t xml:space="preserve">, nauczyciel konsultant RODN „WOM” w Katowicach </w:t>
      </w:r>
    </w:p>
    <w:p w14:paraId="6F61B79D" w14:textId="65CB7F8F" w:rsidR="0035514C" w:rsidRPr="00E673E9" w:rsidRDefault="0035514C" w:rsidP="00DF7DD8">
      <w:pPr>
        <w:jc w:val="center"/>
        <w:rPr>
          <w:b/>
          <w:bCs/>
          <w:i/>
          <w:sz w:val="28"/>
          <w:szCs w:val="28"/>
        </w:rPr>
      </w:pPr>
      <w:r w:rsidRPr="00E673E9">
        <w:rPr>
          <w:b/>
          <w:bCs/>
          <w:i/>
          <w:sz w:val="28"/>
          <w:szCs w:val="28"/>
        </w:rPr>
        <w:t>Co i jak oceniać na odległość???</w:t>
      </w:r>
    </w:p>
    <w:p w14:paraId="02491871" w14:textId="3F1C478A" w:rsidR="001F6E4B" w:rsidRDefault="0035514C" w:rsidP="00DF7DD8">
      <w:pPr>
        <w:jc w:val="center"/>
        <w:rPr>
          <w:b/>
          <w:bCs/>
        </w:rPr>
      </w:pPr>
      <w:r>
        <w:rPr>
          <w:b/>
          <w:bCs/>
        </w:rPr>
        <w:t>/</w:t>
      </w:r>
      <w:r w:rsidR="00DF7DD8" w:rsidRPr="00DF7DD8">
        <w:rPr>
          <w:b/>
          <w:bCs/>
        </w:rPr>
        <w:t xml:space="preserve">Przykładowe formy oceniania i </w:t>
      </w:r>
      <w:r w:rsidR="00DF7DD8">
        <w:rPr>
          <w:b/>
          <w:bCs/>
        </w:rPr>
        <w:t>sprawdzania</w:t>
      </w:r>
      <w:r w:rsidR="00DF7DD8" w:rsidRPr="00DF7DD8">
        <w:rPr>
          <w:b/>
          <w:bCs/>
        </w:rPr>
        <w:t xml:space="preserve"> </w:t>
      </w:r>
      <w:r w:rsidR="00F44B93">
        <w:rPr>
          <w:b/>
          <w:bCs/>
        </w:rPr>
        <w:t>wiedzy i umiejętności</w:t>
      </w:r>
      <w:r>
        <w:rPr>
          <w:b/>
          <w:bCs/>
        </w:rPr>
        <w:t>/</w:t>
      </w:r>
    </w:p>
    <w:p w14:paraId="2201BF6C" w14:textId="77777777" w:rsidR="00404010" w:rsidRDefault="00404010" w:rsidP="00404010">
      <w:pPr>
        <w:jc w:val="center"/>
        <w:rPr>
          <w:b/>
          <w:bCs/>
        </w:rPr>
      </w:pPr>
      <w:r>
        <w:rPr>
          <w:b/>
          <w:bCs/>
        </w:rPr>
        <w:t xml:space="preserve">- Przemyślenia i propozycje - </w:t>
      </w:r>
    </w:p>
    <w:p w14:paraId="4F28D177" w14:textId="6BF890AE" w:rsidR="00DF7DD8" w:rsidRDefault="00DF7DD8" w:rsidP="00DF7DD8">
      <w:pPr>
        <w:jc w:val="center"/>
        <w:rPr>
          <w:b/>
          <w:bCs/>
        </w:rPr>
      </w:pPr>
    </w:p>
    <w:p w14:paraId="39D343DF" w14:textId="23B6B126" w:rsidR="00DF7DD8" w:rsidRDefault="00DF7DD8" w:rsidP="00E673E9">
      <w:pPr>
        <w:ind w:firstLine="708"/>
        <w:jc w:val="both"/>
      </w:pPr>
      <w:r w:rsidRPr="00DF7DD8">
        <w:t>Ze względu na zaistniałą konieczność sprawdzania wiedzy i umiejętności w formie pisemnej</w:t>
      </w:r>
      <w:r w:rsidR="00E673E9">
        <w:t xml:space="preserve">       </w:t>
      </w:r>
      <w:r>
        <w:t xml:space="preserve"> </w:t>
      </w:r>
      <w:r w:rsidR="004650AE">
        <w:t>(</w:t>
      </w:r>
      <w:r w:rsidR="00E673E9">
        <w:t>,</w:t>
      </w:r>
      <w:r>
        <w:t xml:space="preserve">w formie online) proponujemy wykorzystanie tych metod – zapisanych w każdym chyba </w:t>
      </w:r>
      <w:r w:rsidR="0004301F">
        <w:t xml:space="preserve">szkolonym i przedmiotowych systemach oceniania </w:t>
      </w:r>
      <w:r>
        <w:t xml:space="preserve"> – które </w:t>
      </w:r>
      <w:r w:rsidR="00A93CE9">
        <w:t>w chwili obecnej</w:t>
      </w:r>
      <w:r w:rsidR="00954D97">
        <w:t xml:space="preserve"> </w:t>
      </w:r>
      <w:r>
        <w:t>są możliwe do wykorzystania.</w:t>
      </w:r>
    </w:p>
    <w:p w14:paraId="24533CDC" w14:textId="4AE8389D" w:rsidR="00D00388" w:rsidRPr="00B2659B" w:rsidRDefault="00D00388" w:rsidP="00E673E9">
      <w:pPr>
        <w:jc w:val="both"/>
      </w:pPr>
      <w:r>
        <w:t>Zastanówmy się</w:t>
      </w:r>
      <w:r w:rsidR="00E673E9">
        <w:t>,</w:t>
      </w:r>
      <w:r>
        <w:t xml:space="preserve"> jak</w:t>
      </w:r>
      <w:r w:rsidRPr="00B2659B">
        <w:t xml:space="preserve"> kształcić i co oceniać, bo ocena (szczególnie z odpowiednim komentarzem)  to też kształcenie. Ponadto musimy ocenić spełnienie wymagań edukacyjnych przez ucznia w ograniczonej formie.</w:t>
      </w:r>
    </w:p>
    <w:p w14:paraId="2F6AF5FF" w14:textId="28D7C9A0" w:rsidR="003B69D0" w:rsidRDefault="003B69D0" w:rsidP="00E673E9">
      <w:pPr>
        <w:ind w:firstLine="708"/>
        <w:jc w:val="both"/>
      </w:pPr>
      <w:r>
        <w:t xml:space="preserve">Ponieważ to:  co? i jak? sprawdzamy jest pochodną zapisów podstawy programowej, spójrzmy jakie umiejętności ucznia </w:t>
      </w:r>
      <w:r w:rsidR="005533CA">
        <w:t>powinniśmy</w:t>
      </w:r>
      <w:r>
        <w:t xml:space="preserve"> oceniać, oprócz wiadomości, czyli treści zapisanych w</w:t>
      </w:r>
      <w:r w:rsidR="009A2080">
        <w:t> </w:t>
      </w:r>
      <w:r>
        <w:t>PP poszczególnych przedmiotów.</w:t>
      </w:r>
    </w:p>
    <w:p w14:paraId="605873B0" w14:textId="767CFA56" w:rsidR="009A2080" w:rsidRDefault="009A2080" w:rsidP="00E673E9">
      <w:pPr>
        <w:ind w:firstLine="708"/>
        <w:jc w:val="both"/>
      </w:pPr>
      <w:r>
        <w:t>Zatem:</w:t>
      </w:r>
      <w:r w:rsidR="0036158D">
        <w:t>*</w:t>
      </w:r>
    </w:p>
    <w:p w14:paraId="59FFEB20" w14:textId="77777777" w:rsidR="00827D2F" w:rsidRDefault="00827D2F" w:rsidP="00E673E9">
      <w:pPr>
        <w:ind w:firstLine="708"/>
        <w:jc w:val="both"/>
      </w:pPr>
      <w:r w:rsidRPr="00827D2F">
        <w:t xml:space="preserve">Najważniejsze umiejętności rozwijane w ramach kształcenia ogólnego w szkole podstawowej to: </w:t>
      </w:r>
    </w:p>
    <w:p w14:paraId="7B348D7A" w14:textId="77777777" w:rsidR="00827D2F" w:rsidRDefault="00827D2F" w:rsidP="00E673E9">
      <w:pPr>
        <w:pStyle w:val="Akapitzlist"/>
        <w:numPr>
          <w:ilvl w:val="0"/>
          <w:numId w:val="5"/>
        </w:numPr>
        <w:jc w:val="both"/>
      </w:pPr>
      <w:r w:rsidRPr="00827D2F">
        <w:t xml:space="preserve">sprawne </w:t>
      </w:r>
      <w:r w:rsidRPr="007E3D77">
        <w:rPr>
          <w:b/>
          <w:bCs/>
        </w:rPr>
        <w:t>komunikowanie się w języku polskim oraz w językach obcych nowożytnych</w:t>
      </w:r>
      <w:r w:rsidRPr="00827D2F">
        <w:t xml:space="preserve">; </w:t>
      </w:r>
    </w:p>
    <w:p w14:paraId="4C92ACE3" w14:textId="118974FF" w:rsidR="009A2080" w:rsidRPr="007E3D77" w:rsidRDefault="00827D2F" w:rsidP="00E673E9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827D2F">
        <w:t xml:space="preserve">sprawne </w:t>
      </w:r>
      <w:r w:rsidRPr="007E3D77">
        <w:rPr>
          <w:b/>
          <w:bCs/>
        </w:rPr>
        <w:t>wykorzystywanie narzędzi matematyki w życiu codziennym, a także kształcenie myślenia matematycznego;</w:t>
      </w:r>
    </w:p>
    <w:p w14:paraId="5A295A2F" w14:textId="71F2ADA5" w:rsidR="00827D2F" w:rsidRPr="007E3D77" w:rsidRDefault="00827D2F" w:rsidP="00E673E9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7E3D77">
        <w:rPr>
          <w:b/>
          <w:bCs/>
        </w:rPr>
        <w:t>poszukiwanie, porządkowanie, krytyczna analiza oraz wykorzystanie informacji z</w:t>
      </w:r>
      <w:r w:rsidR="00596164">
        <w:rPr>
          <w:b/>
          <w:bCs/>
        </w:rPr>
        <w:t> </w:t>
      </w:r>
      <w:r w:rsidRPr="007E3D77">
        <w:rPr>
          <w:b/>
          <w:bCs/>
        </w:rPr>
        <w:t xml:space="preserve">różnych źródeł; </w:t>
      </w:r>
    </w:p>
    <w:p w14:paraId="5F8145C7" w14:textId="6A6DE5A1" w:rsidR="00827D2F" w:rsidRPr="009C3784" w:rsidRDefault="00827D2F" w:rsidP="00E673E9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9C3784">
        <w:rPr>
          <w:b/>
          <w:bCs/>
        </w:rPr>
        <w:t xml:space="preserve">kreatywne rozwiązywanie problemów z różnych dziedzin ze świadomym wykorzystaniem metod i narzędzi wywodzących się z informatyki, w tym programowanie; </w:t>
      </w:r>
    </w:p>
    <w:p w14:paraId="3A44E817" w14:textId="20B5BB06" w:rsidR="00827D2F" w:rsidRDefault="00827D2F" w:rsidP="00E673E9">
      <w:pPr>
        <w:pStyle w:val="Akapitzlist"/>
        <w:numPr>
          <w:ilvl w:val="0"/>
          <w:numId w:val="5"/>
        </w:numPr>
        <w:jc w:val="both"/>
      </w:pPr>
      <w:r w:rsidRPr="009C3784">
        <w:rPr>
          <w:b/>
          <w:bCs/>
        </w:rPr>
        <w:t>rozwiązywanie problemów</w:t>
      </w:r>
      <w:r w:rsidRPr="00827D2F">
        <w:t xml:space="preserve">, również z wykorzystaniem technik mediacyjnych; </w:t>
      </w:r>
    </w:p>
    <w:p w14:paraId="04844F47" w14:textId="77777777" w:rsidR="001402B7" w:rsidRDefault="00827D2F" w:rsidP="00E673E9">
      <w:pPr>
        <w:pStyle w:val="Akapitzlist"/>
        <w:numPr>
          <w:ilvl w:val="0"/>
          <w:numId w:val="5"/>
        </w:numPr>
        <w:jc w:val="both"/>
      </w:pPr>
      <w:r w:rsidRPr="00827D2F">
        <w:t xml:space="preserve">praca w zespole i społeczna aktywność; </w:t>
      </w:r>
    </w:p>
    <w:p w14:paraId="7DC4C2CA" w14:textId="03E71D6C" w:rsidR="00827D2F" w:rsidRDefault="00827D2F" w:rsidP="00E673E9">
      <w:pPr>
        <w:pStyle w:val="Akapitzlist"/>
        <w:numPr>
          <w:ilvl w:val="0"/>
          <w:numId w:val="5"/>
        </w:numPr>
        <w:jc w:val="both"/>
      </w:pPr>
      <w:r w:rsidRPr="00827D2F">
        <w:t>aktywny udział w życiu kulturalnym szkoły, środowiska lokalnego oraz kraju</w:t>
      </w:r>
      <w:r w:rsidR="001402B7">
        <w:rPr>
          <w:rStyle w:val="Odwoanieprzypisudolnego"/>
        </w:rPr>
        <w:footnoteReference w:id="1"/>
      </w:r>
    </w:p>
    <w:p w14:paraId="54606EB5" w14:textId="39CC015B" w:rsidR="002042D0" w:rsidRDefault="002042D0" w:rsidP="00E673E9">
      <w:pPr>
        <w:jc w:val="both"/>
      </w:pPr>
      <w:r>
        <w:t>Z kolei:</w:t>
      </w:r>
    </w:p>
    <w:p w14:paraId="44A332EE" w14:textId="77777777" w:rsidR="002042D0" w:rsidRDefault="002042D0" w:rsidP="00E673E9">
      <w:pPr>
        <w:spacing w:before="25" w:after="0"/>
        <w:jc w:val="both"/>
      </w:pPr>
      <w:r w:rsidRPr="002042D0">
        <w:rPr>
          <w:color w:val="000000"/>
        </w:rPr>
        <w:t>Do najważniejszych umiejętności zdobywanych przez ucznia w trakcie kształcenia ogólnego w liceum ogólnokształcącym i technikum należą:</w:t>
      </w:r>
    </w:p>
    <w:p w14:paraId="43E5AEAD" w14:textId="7E9D5E17" w:rsidR="002042D0" w:rsidRDefault="002042D0" w:rsidP="00E673E9">
      <w:pPr>
        <w:pStyle w:val="Akapitzlist"/>
        <w:numPr>
          <w:ilvl w:val="0"/>
          <w:numId w:val="7"/>
        </w:numPr>
        <w:spacing w:before="25" w:after="0"/>
        <w:jc w:val="both"/>
      </w:pPr>
      <w:r w:rsidRPr="003D1361">
        <w:rPr>
          <w:b/>
          <w:bCs/>
          <w:color w:val="000000"/>
        </w:rPr>
        <w:t>myślenie</w:t>
      </w:r>
      <w:r w:rsidRPr="002042D0">
        <w:rPr>
          <w:color w:val="000000"/>
        </w:rPr>
        <w:t xml:space="preserve"> - rozumiane jako złożony proces umysłowy, polegający na tworzeniu nowych reprezentacji za pomocą transformacji dostępnych informacji, obejmującej interakcję wielu operacji umysłowych: </w:t>
      </w:r>
      <w:r w:rsidRPr="005A73E9">
        <w:rPr>
          <w:b/>
          <w:bCs/>
          <w:color w:val="000000"/>
        </w:rPr>
        <w:t>wnioskowanie, abstrahowanie, rozumowanie, wyobrażanie sobie, sądzenie, rozwiązywanie problemów, twórczość</w:t>
      </w:r>
      <w:r w:rsidRPr="002042D0">
        <w:rPr>
          <w:color w:val="000000"/>
        </w:rPr>
        <w:t>. Dzięki temu, że uczniowie szkoły ponad</w:t>
      </w:r>
      <w:r w:rsidRPr="002042D0">
        <w:rPr>
          <w:color w:val="000000"/>
        </w:rPr>
        <w:lastRenderedPageBreak/>
        <w:t>podstawowej uczą się równocześnie różnych przedmiotów, możliwe jest rozwijanie następujących typów myślenia: analitycznego, syntetycznego, logicznego, komputacyjnego, przyczynowo-skutkowego, kreatywnego, abstrakcyjnego; zachowanie ciągłości kształcenia ogólnego rozwija zarówno myślenie percepcyjne, jak i myślenie pojęciowe. Synteza obu typów myślenia stanowi podstawę wszechstronnego rozwoju ucznia;</w:t>
      </w:r>
    </w:p>
    <w:p w14:paraId="5D6B0800" w14:textId="6A48CA1B" w:rsidR="002042D0" w:rsidRPr="005A73E9" w:rsidRDefault="002042D0" w:rsidP="00E673E9">
      <w:pPr>
        <w:pStyle w:val="Akapitzlist"/>
        <w:numPr>
          <w:ilvl w:val="0"/>
          <w:numId w:val="7"/>
        </w:numPr>
        <w:spacing w:before="25" w:after="0"/>
        <w:jc w:val="both"/>
        <w:rPr>
          <w:b/>
          <w:bCs/>
        </w:rPr>
      </w:pPr>
      <w:r w:rsidRPr="005A73E9">
        <w:rPr>
          <w:b/>
          <w:bCs/>
          <w:color w:val="000000"/>
        </w:rPr>
        <w:t>czytanie - umiejętność łącząca zarówno rozumienie sensów, jak i znaczeń symbolicznych wypowiedzi; kluczowa umiejętność lingwistyczna i psychologiczna prowadząca do rozwoju osobowego, aktywnego uczestnictwa we wspólnocie, przekazywania doświadczeń między pokoleniami;</w:t>
      </w:r>
    </w:p>
    <w:p w14:paraId="6E1ECA14" w14:textId="79C486A6" w:rsidR="002042D0" w:rsidRDefault="002042D0" w:rsidP="00E673E9">
      <w:pPr>
        <w:pStyle w:val="Akapitzlist"/>
        <w:numPr>
          <w:ilvl w:val="0"/>
          <w:numId w:val="7"/>
        </w:numPr>
        <w:spacing w:before="25" w:after="0"/>
        <w:jc w:val="both"/>
      </w:pPr>
      <w:r w:rsidRPr="002042D0">
        <w:rPr>
          <w:color w:val="000000"/>
        </w:rPr>
        <w:t xml:space="preserve">umiejętność </w:t>
      </w:r>
      <w:r w:rsidRPr="005A73E9">
        <w:rPr>
          <w:b/>
          <w:bCs/>
          <w:color w:val="000000"/>
        </w:rPr>
        <w:t>komunikowania się w języku ojczystym i w językach obcych,</w:t>
      </w:r>
      <w:r w:rsidRPr="002042D0">
        <w:rPr>
          <w:color w:val="000000"/>
        </w:rPr>
        <w:t xml:space="preserve"> zarówno w mowie, jak i </w:t>
      </w:r>
      <w:r w:rsidRPr="005A73E9">
        <w:rPr>
          <w:b/>
          <w:bCs/>
          <w:color w:val="000000"/>
        </w:rPr>
        <w:t>w piśmie</w:t>
      </w:r>
      <w:r w:rsidRPr="002042D0">
        <w:rPr>
          <w:color w:val="000000"/>
        </w:rPr>
        <w:t>, to podstawowa umiejętność społeczna, której podstawą jest znajomość norm językowych oraz tworzenie podstaw porozumienia się w różnych sytuacjach komunikacyjnych;</w:t>
      </w:r>
    </w:p>
    <w:p w14:paraId="2E3B588E" w14:textId="25B2882D" w:rsidR="002042D0" w:rsidRDefault="002042D0" w:rsidP="00E673E9">
      <w:pPr>
        <w:pStyle w:val="Akapitzlist"/>
        <w:numPr>
          <w:ilvl w:val="0"/>
          <w:numId w:val="7"/>
        </w:numPr>
        <w:spacing w:before="25" w:after="0"/>
        <w:jc w:val="both"/>
      </w:pPr>
      <w:r w:rsidRPr="005A73E9">
        <w:rPr>
          <w:b/>
          <w:bCs/>
          <w:color w:val="000000"/>
        </w:rPr>
        <w:t>kreatywne rozwiązywanie problemów z różnych dziedzin ze świadomym wykorzystaniem metod i narzędzi wywodzących się z informatyki, w tym programowanie</w:t>
      </w:r>
      <w:r w:rsidRPr="002042D0">
        <w:rPr>
          <w:color w:val="000000"/>
        </w:rPr>
        <w:t>;</w:t>
      </w:r>
    </w:p>
    <w:p w14:paraId="35C0F9A8" w14:textId="17CE61A7" w:rsidR="002042D0" w:rsidRDefault="002042D0" w:rsidP="00E673E9">
      <w:pPr>
        <w:pStyle w:val="Akapitzlist"/>
        <w:numPr>
          <w:ilvl w:val="0"/>
          <w:numId w:val="7"/>
        </w:numPr>
        <w:spacing w:before="25" w:after="0"/>
        <w:jc w:val="both"/>
      </w:pPr>
      <w:r w:rsidRPr="002042D0">
        <w:rPr>
          <w:color w:val="000000"/>
        </w:rPr>
        <w:t xml:space="preserve">umiejętność </w:t>
      </w:r>
      <w:r w:rsidRPr="005A73E9">
        <w:rPr>
          <w:b/>
          <w:bCs/>
          <w:color w:val="000000"/>
        </w:rPr>
        <w:t>sprawnego posługiwania się nowoczesnymi technologiami informacyjno-komunikacyjnymi</w:t>
      </w:r>
      <w:r w:rsidRPr="002042D0">
        <w:rPr>
          <w:color w:val="000000"/>
        </w:rPr>
        <w:t>, w tym dbałość o poszanowanie praw autorskich i bezpieczne poruszanie się w cyberprzestrzeni;</w:t>
      </w:r>
    </w:p>
    <w:p w14:paraId="4736731B" w14:textId="1345A037" w:rsidR="002042D0" w:rsidRPr="005A73E9" w:rsidRDefault="002042D0" w:rsidP="00E673E9">
      <w:pPr>
        <w:pStyle w:val="Akapitzlist"/>
        <w:numPr>
          <w:ilvl w:val="0"/>
          <w:numId w:val="7"/>
        </w:numPr>
        <w:spacing w:before="25" w:after="0"/>
        <w:jc w:val="both"/>
        <w:rPr>
          <w:b/>
          <w:bCs/>
        </w:rPr>
      </w:pPr>
      <w:r w:rsidRPr="002042D0">
        <w:rPr>
          <w:color w:val="000000"/>
        </w:rPr>
        <w:t xml:space="preserve">umiejętność </w:t>
      </w:r>
      <w:r w:rsidRPr="005A73E9">
        <w:rPr>
          <w:b/>
          <w:bCs/>
          <w:color w:val="000000"/>
        </w:rPr>
        <w:t>samodzielnego docierania do informacji, dokonywania ich selekcji, syntezy oraz wartościowania, rzetelnego korzystania ze źródeł;</w:t>
      </w:r>
    </w:p>
    <w:p w14:paraId="0EEA9AD1" w14:textId="36C23535" w:rsidR="002042D0" w:rsidRPr="005A73E9" w:rsidRDefault="002042D0" w:rsidP="00E673E9">
      <w:pPr>
        <w:pStyle w:val="Akapitzlist"/>
        <w:numPr>
          <w:ilvl w:val="0"/>
          <w:numId w:val="7"/>
        </w:numPr>
        <w:spacing w:before="25" w:after="0"/>
        <w:jc w:val="both"/>
        <w:rPr>
          <w:b/>
          <w:bCs/>
        </w:rPr>
      </w:pPr>
      <w:r w:rsidRPr="002042D0">
        <w:rPr>
          <w:color w:val="000000"/>
        </w:rPr>
        <w:t xml:space="preserve">nabywanie </w:t>
      </w:r>
      <w:r w:rsidRPr="005A73E9">
        <w:rPr>
          <w:b/>
          <w:bCs/>
          <w:color w:val="000000"/>
        </w:rPr>
        <w:t>nawyków systematycznego uczenia się, porządkowania zdobytej wiedzy i jej pogłębiania;</w:t>
      </w:r>
    </w:p>
    <w:p w14:paraId="59420CC1" w14:textId="2F421174" w:rsidR="002042D0" w:rsidRDefault="002042D0" w:rsidP="00E673E9">
      <w:pPr>
        <w:pStyle w:val="Akapitzlist"/>
        <w:numPr>
          <w:ilvl w:val="0"/>
          <w:numId w:val="7"/>
        </w:numPr>
        <w:spacing w:before="25" w:after="0"/>
        <w:jc w:val="both"/>
      </w:pPr>
      <w:r w:rsidRPr="002042D0">
        <w:rPr>
          <w:color w:val="000000"/>
        </w:rPr>
        <w:t>umiejętność współpracy w grupie</w:t>
      </w:r>
      <w:r w:rsidRPr="00231F68">
        <w:rPr>
          <w:color w:val="000000"/>
        </w:rPr>
        <w:t xml:space="preserve"> i</w:t>
      </w:r>
      <w:r w:rsidRPr="002042D0">
        <w:rPr>
          <w:color w:val="000000"/>
        </w:rPr>
        <w:t xml:space="preserve"> </w:t>
      </w:r>
      <w:r w:rsidRPr="005A73E9">
        <w:rPr>
          <w:b/>
          <w:bCs/>
          <w:color w:val="000000"/>
        </w:rPr>
        <w:t>podejmowania działań indywidualnych</w:t>
      </w:r>
      <w:r w:rsidRPr="002042D0">
        <w:rPr>
          <w:color w:val="000000"/>
        </w:rPr>
        <w:t>.</w:t>
      </w:r>
      <w:r>
        <w:rPr>
          <w:rStyle w:val="Odwoanieprzypisudolnego"/>
          <w:color w:val="000000"/>
        </w:rPr>
        <w:footnoteReference w:id="2"/>
      </w:r>
    </w:p>
    <w:p w14:paraId="6F145549" w14:textId="77777777" w:rsidR="009A2080" w:rsidRDefault="009A2080" w:rsidP="00E673E9">
      <w:pPr>
        <w:ind w:firstLine="708"/>
        <w:jc w:val="both"/>
      </w:pPr>
    </w:p>
    <w:p w14:paraId="68315162" w14:textId="486AC948" w:rsidR="00DF7DD8" w:rsidRDefault="00FE6DC0" w:rsidP="00E673E9">
      <w:pPr>
        <w:jc w:val="both"/>
      </w:pPr>
      <w:r>
        <w:t xml:space="preserve">Zaznaczone umiejętności </w:t>
      </w:r>
      <w:r w:rsidR="00224935">
        <w:t xml:space="preserve">(będące równocześnie tzw. kompetencjami kluczowymi)  </w:t>
      </w:r>
      <w:r>
        <w:t>powinny stać się sednem zadań sprawdzających, tak by uczeń</w:t>
      </w:r>
      <w:r w:rsidR="00224935">
        <w:t xml:space="preserve"> rozwijał się i równocześnie przygotowywał do </w:t>
      </w:r>
      <w:r w:rsidR="008D11BC">
        <w:t>dalszych etapów edukacji</w:t>
      </w:r>
      <w:r w:rsidR="00E673E9">
        <w:t>,</w:t>
      </w:r>
      <w:r w:rsidR="008D11BC">
        <w:t xml:space="preserve"> </w:t>
      </w:r>
      <w:r w:rsidR="00F336A8">
        <w:t>w tym</w:t>
      </w:r>
      <w:r w:rsidR="008D11BC">
        <w:t xml:space="preserve"> także </w:t>
      </w:r>
      <w:r w:rsidR="00224935">
        <w:t>egzaminów zewnętrznych.</w:t>
      </w:r>
    </w:p>
    <w:p w14:paraId="68FC9B2C" w14:textId="7EDAE691" w:rsidR="003F6573" w:rsidRDefault="003F6573" w:rsidP="00E673E9">
      <w:pPr>
        <w:jc w:val="both"/>
      </w:pPr>
      <w:r w:rsidRPr="0055505C">
        <w:rPr>
          <w:b/>
          <w:bCs/>
        </w:rPr>
        <w:t>Przykładowe</w:t>
      </w:r>
      <w:r>
        <w:rPr>
          <w:b/>
          <w:bCs/>
        </w:rPr>
        <w:t xml:space="preserve"> interdyscyplinarne</w:t>
      </w:r>
      <w:r w:rsidRPr="0055505C">
        <w:rPr>
          <w:b/>
          <w:bCs/>
        </w:rPr>
        <w:t xml:space="preserve"> umiejętności z </w:t>
      </w:r>
      <w:r w:rsidR="00E673E9">
        <w:rPr>
          <w:b/>
          <w:bCs/>
        </w:rPr>
        <w:t>zapisów podstawy p</w:t>
      </w:r>
      <w:r>
        <w:rPr>
          <w:b/>
          <w:bCs/>
        </w:rPr>
        <w:t xml:space="preserve">rogramowej i </w:t>
      </w:r>
      <w:r w:rsidRPr="0055505C">
        <w:rPr>
          <w:b/>
          <w:bCs/>
        </w:rPr>
        <w:t xml:space="preserve"> </w:t>
      </w:r>
      <w:r w:rsidR="00E673E9">
        <w:rPr>
          <w:b/>
          <w:bCs/>
        </w:rPr>
        <w:t>k</w:t>
      </w:r>
      <w:r>
        <w:rPr>
          <w:b/>
          <w:bCs/>
        </w:rPr>
        <w:t xml:space="preserve">ompetencji </w:t>
      </w:r>
      <w:r w:rsidR="00E673E9">
        <w:rPr>
          <w:b/>
          <w:bCs/>
        </w:rPr>
        <w:t>k</w:t>
      </w:r>
      <w:r>
        <w:rPr>
          <w:b/>
          <w:bCs/>
        </w:rPr>
        <w:t>luczowych</w:t>
      </w:r>
      <w:r w:rsidRPr="0055505C">
        <w:rPr>
          <w:b/>
          <w:bCs/>
        </w:rPr>
        <w:t>,  które można śmiało kształcić i oceniać</w:t>
      </w:r>
      <w:r>
        <w:rPr>
          <w:b/>
          <w:bCs/>
        </w:rPr>
        <w:t xml:space="preserve"> na różnych przedmiotach, to np.</w:t>
      </w:r>
      <w:r>
        <w:t>:</w:t>
      </w:r>
    </w:p>
    <w:p w14:paraId="3DD9C94A" w14:textId="09196DCD" w:rsidR="003F6573" w:rsidRDefault="003F6573" w:rsidP="00E673E9">
      <w:pPr>
        <w:pStyle w:val="Akapitzlist"/>
        <w:numPr>
          <w:ilvl w:val="0"/>
          <w:numId w:val="1"/>
        </w:numPr>
        <w:jc w:val="both"/>
      </w:pPr>
      <w:r w:rsidRPr="0021731C">
        <w:t>poszukiwanie, porządkowanie, krytyczna analiza oraz wykorzystanie informacji z różnych źródeł</w:t>
      </w:r>
      <w:r w:rsidR="00E673E9">
        <w:t>,</w:t>
      </w:r>
    </w:p>
    <w:p w14:paraId="670C01B5" w14:textId="555139A7" w:rsidR="003F6573" w:rsidRPr="0021731C" w:rsidRDefault="003F6573" w:rsidP="00E673E9">
      <w:pPr>
        <w:pStyle w:val="Akapitzlist"/>
        <w:numPr>
          <w:ilvl w:val="0"/>
          <w:numId w:val="1"/>
        </w:numPr>
        <w:jc w:val="both"/>
      </w:pPr>
      <w:r w:rsidRPr="0021731C">
        <w:t>sprawne komunikowanie się w języku polskim oraz w językach obcych nowożytnych</w:t>
      </w:r>
      <w:r w:rsidR="00E673E9">
        <w:t>,</w:t>
      </w:r>
    </w:p>
    <w:p w14:paraId="52AA7730" w14:textId="4A09D99C" w:rsidR="003F6573" w:rsidRPr="0021731C" w:rsidRDefault="003F6573" w:rsidP="00E673E9">
      <w:pPr>
        <w:pStyle w:val="Akapitzlist"/>
        <w:numPr>
          <w:ilvl w:val="0"/>
          <w:numId w:val="1"/>
        </w:numPr>
        <w:jc w:val="both"/>
      </w:pPr>
      <w:r w:rsidRPr="0021731C">
        <w:t>sprawne wykorzystywanie narzędzi matematyki  w życiu codziennym, a także kształcenie myślenia matematycznego</w:t>
      </w:r>
      <w:r w:rsidR="00E673E9">
        <w:t>,</w:t>
      </w:r>
    </w:p>
    <w:p w14:paraId="70AB3EA2" w14:textId="3969F168" w:rsidR="003F6573" w:rsidRPr="0021731C" w:rsidRDefault="003F6573" w:rsidP="00E673E9">
      <w:pPr>
        <w:pStyle w:val="Akapitzlist"/>
        <w:numPr>
          <w:ilvl w:val="0"/>
          <w:numId w:val="1"/>
        </w:numPr>
        <w:jc w:val="both"/>
      </w:pPr>
      <w:r w:rsidRPr="0021731C">
        <w:t>kreatywne rozwiązywanie problemów z różnych dziedzin ze świadomym wykorzystaniem metod i narzędzi wywodzących się z informatyki, w tym</w:t>
      </w:r>
      <w:r w:rsidR="00E673E9">
        <w:t>:</w:t>
      </w:r>
    </w:p>
    <w:p w14:paraId="748EB0A7" w14:textId="77777777" w:rsidR="003F6573" w:rsidRPr="0021731C" w:rsidRDefault="003F6573" w:rsidP="00E673E9">
      <w:pPr>
        <w:pStyle w:val="Akapitzlist"/>
        <w:numPr>
          <w:ilvl w:val="0"/>
          <w:numId w:val="12"/>
        </w:numPr>
        <w:jc w:val="both"/>
      </w:pPr>
      <w:r w:rsidRPr="0021731C">
        <w:t>programowanie</w:t>
      </w:r>
    </w:p>
    <w:p w14:paraId="211BF4C6" w14:textId="7542A17B" w:rsidR="003F6573" w:rsidRPr="0021731C" w:rsidRDefault="003F6573" w:rsidP="00E673E9">
      <w:pPr>
        <w:pStyle w:val="Akapitzlist"/>
        <w:numPr>
          <w:ilvl w:val="0"/>
          <w:numId w:val="12"/>
        </w:numPr>
        <w:jc w:val="both"/>
      </w:pPr>
      <w:r w:rsidRPr="0021731C">
        <w:t>rozwiązywanie problemów</w:t>
      </w:r>
      <w:r w:rsidR="00E673E9">
        <w:t>.</w:t>
      </w:r>
    </w:p>
    <w:p w14:paraId="096E5697" w14:textId="77777777" w:rsidR="003F6573" w:rsidRDefault="003F6573" w:rsidP="00E673E9">
      <w:pPr>
        <w:jc w:val="both"/>
      </w:pPr>
    </w:p>
    <w:p w14:paraId="1D859B3B" w14:textId="61033A26" w:rsidR="00DF7DD8" w:rsidRPr="00EF474E" w:rsidRDefault="009C3784" w:rsidP="00E673E9">
      <w:pPr>
        <w:jc w:val="both"/>
      </w:pPr>
      <w:r w:rsidRPr="00EF474E">
        <w:rPr>
          <w:b/>
          <w:bCs/>
        </w:rPr>
        <w:t xml:space="preserve">Formy </w:t>
      </w:r>
      <w:r w:rsidR="00DF7DD8" w:rsidRPr="00EF474E">
        <w:rPr>
          <w:b/>
          <w:bCs/>
        </w:rPr>
        <w:t>pisemne</w:t>
      </w:r>
      <w:r w:rsidR="00EF474E">
        <w:rPr>
          <w:b/>
          <w:bCs/>
        </w:rPr>
        <w:t xml:space="preserve">, </w:t>
      </w:r>
      <w:r w:rsidR="00EF474E" w:rsidRPr="00EF474E">
        <w:t>które sprawdzą ww umiejętności i oczywiście wiedzę ucznia to:</w:t>
      </w:r>
    </w:p>
    <w:p w14:paraId="1AB341BF" w14:textId="007A3521" w:rsidR="00DF7DD8" w:rsidRDefault="00DF7DD8" w:rsidP="00E673E9">
      <w:pPr>
        <w:ind w:firstLine="708"/>
        <w:jc w:val="both"/>
      </w:pPr>
      <w:r w:rsidRPr="00937E3F">
        <w:rPr>
          <w:b/>
          <w:bCs/>
          <w:color w:val="C00000"/>
        </w:rPr>
        <w:lastRenderedPageBreak/>
        <w:t>Dłuższe wypowiedzi pisemne</w:t>
      </w:r>
      <w:r w:rsidRPr="00D921DF">
        <w:rPr>
          <w:color w:val="C00000"/>
        </w:rPr>
        <w:t xml:space="preserve"> </w:t>
      </w:r>
      <w:r>
        <w:t xml:space="preserve">(w zależności od </w:t>
      </w:r>
      <w:r w:rsidR="00A313DF">
        <w:t xml:space="preserve">etapu </w:t>
      </w:r>
      <w:r>
        <w:t>edukacji</w:t>
      </w:r>
      <w:r w:rsidR="00A313DF">
        <w:t xml:space="preserve"> i wymagań programowych</w:t>
      </w:r>
      <w:r>
        <w:t xml:space="preserve">), które możemy drogą mailową wysłać nauczycielowi. </w:t>
      </w:r>
      <w:r w:rsidR="00A313DF">
        <w:t>Ćwiczymy wówczas</w:t>
      </w:r>
      <w:r w:rsidR="00EF474E">
        <w:t xml:space="preserve"> i sprawdzamy</w:t>
      </w:r>
      <w:r w:rsidR="00A313DF">
        <w:t xml:space="preserve"> niezwykle istotne i trudne umiejętności:</w:t>
      </w:r>
    </w:p>
    <w:p w14:paraId="78092434" w14:textId="77777777" w:rsidR="00954D97" w:rsidRDefault="00D921DF" w:rsidP="00E673E9">
      <w:pPr>
        <w:pStyle w:val="Akapitzlist"/>
        <w:numPr>
          <w:ilvl w:val="0"/>
          <w:numId w:val="4"/>
        </w:numPr>
        <w:jc w:val="both"/>
      </w:pPr>
      <w:r>
        <w:t>a</w:t>
      </w:r>
      <w:r w:rsidR="00A313DF">
        <w:t xml:space="preserve">nalizy tematu wypowiedzi, </w:t>
      </w:r>
    </w:p>
    <w:p w14:paraId="5FF7CAB1" w14:textId="77777777" w:rsidR="00954D97" w:rsidRDefault="00A313DF" w:rsidP="00E673E9">
      <w:pPr>
        <w:pStyle w:val="Akapitzlist"/>
        <w:numPr>
          <w:ilvl w:val="0"/>
          <w:numId w:val="4"/>
        </w:numPr>
        <w:jc w:val="both"/>
      </w:pPr>
      <w:r>
        <w:t xml:space="preserve">doboru informacji do tematu (selekcji i hierarchizacji informacji), </w:t>
      </w:r>
    </w:p>
    <w:p w14:paraId="52E1F322" w14:textId="77777777" w:rsidR="00954D97" w:rsidRDefault="00A313DF" w:rsidP="00E673E9">
      <w:pPr>
        <w:pStyle w:val="Akapitzlist"/>
        <w:numPr>
          <w:ilvl w:val="0"/>
          <w:numId w:val="4"/>
        </w:numPr>
        <w:jc w:val="both"/>
      </w:pPr>
      <w:r>
        <w:t xml:space="preserve">stawiania tezy, argumentowania swojego zdania (oceniamy właściwy i rzeczowy dobór argumentów), </w:t>
      </w:r>
    </w:p>
    <w:p w14:paraId="7CB6DD3D" w14:textId="7C2B9C32" w:rsidR="00D921DF" w:rsidRDefault="00A313DF" w:rsidP="00E673E9">
      <w:pPr>
        <w:pStyle w:val="Akapitzlist"/>
        <w:numPr>
          <w:ilvl w:val="0"/>
          <w:numId w:val="4"/>
        </w:numPr>
        <w:jc w:val="both"/>
      </w:pPr>
      <w:r>
        <w:t>formułowania dłuższej wypowiedzi, co jak wiemy</w:t>
      </w:r>
      <w:r w:rsidR="00D921DF">
        <w:t>,</w:t>
      </w:r>
      <w:r>
        <w:t xml:space="preserve"> sprawia uczniom ogromne trudności. </w:t>
      </w:r>
    </w:p>
    <w:p w14:paraId="50118B98" w14:textId="30141696" w:rsidR="00A313DF" w:rsidRDefault="00A313DF" w:rsidP="00E673E9">
      <w:pPr>
        <w:jc w:val="both"/>
      </w:pPr>
      <w:r>
        <w:t>Jest na to czas.</w:t>
      </w:r>
      <w:r w:rsidR="00225E3E">
        <w:t xml:space="preserve"> Łączymy zajęcia lekcyjne z pracą domową. Uczeń może wykonać zadanie dłuższe</w:t>
      </w:r>
      <w:r w:rsidR="00EF474E">
        <w:t>.</w:t>
      </w:r>
    </w:p>
    <w:p w14:paraId="3278E36A" w14:textId="0119A963" w:rsidR="00EF474E" w:rsidRPr="00EF474E" w:rsidRDefault="00EF474E" w:rsidP="00E673E9">
      <w:pPr>
        <w:ind w:firstLine="708"/>
        <w:jc w:val="both"/>
      </w:pPr>
      <w:r w:rsidRPr="00EF474E">
        <w:t>Jeśli chcemy sprawdzić i wykorzystać prostsze formy, to dużą popularności</w:t>
      </w:r>
      <w:r w:rsidR="00727318">
        <w:t>ą</w:t>
      </w:r>
      <w:r w:rsidRPr="00EF474E">
        <w:t xml:space="preserve"> cieszą się:</w:t>
      </w:r>
    </w:p>
    <w:p w14:paraId="6A60261C" w14:textId="6C010D68" w:rsidR="00DF7DD8" w:rsidRDefault="00225E3E" w:rsidP="00E673E9">
      <w:pPr>
        <w:ind w:firstLine="708"/>
        <w:jc w:val="both"/>
      </w:pPr>
      <w:r w:rsidRPr="00856E40">
        <w:rPr>
          <w:b/>
          <w:bCs/>
          <w:color w:val="C00000"/>
        </w:rPr>
        <w:t>T</w:t>
      </w:r>
      <w:r w:rsidR="00DF7DD8" w:rsidRPr="00856E40">
        <w:rPr>
          <w:b/>
          <w:bCs/>
          <w:color w:val="C00000"/>
        </w:rPr>
        <w:t>esty wiedzy i umiejętności</w:t>
      </w:r>
      <w:r w:rsidR="00A313DF" w:rsidRPr="00225E3E">
        <w:rPr>
          <w:color w:val="C00000"/>
        </w:rPr>
        <w:t xml:space="preserve"> </w:t>
      </w:r>
      <w:r w:rsidR="00A313DF">
        <w:t>( z wykorzystaniem różnego rodzaju źródeł informacji)</w:t>
      </w:r>
      <w:r w:rsidR="00DF7DD8">
        <w:t>,</w:t>
      </w:r>
      <w:r w:rsidR="00EF474E">
        <w:t xml:space="preserve"> przy czym pamiętajmy o sposobie formułowania polecenia, by oceniać </w:t>
      </w:r>
      <w:r w:rsidR="00A23D22">
        <w:t xml:space="preserve">także </w:t>
      </w:r>
      <w:r w:rsidR="00EF474E">
        <w:t xml:space="preserve">umiejętności </w:t>
      </w:r>
      <w:r w:rsidR="00A23D22">
        <w:t>opisane</w:t>
      </w:r>
      <w:r w:rsidR="00EF474E">
        <w:t xml:space="preserve"> powyżej.</w:t>
      </w:r>
    </w:p>
    <w:p w14:paraId="0EA483AA" w14:textId="77777777" w:rsidR="00A313DF" w:rsidRDefault="00DF7DD8" w:rsidP="00E673E9">
      <w:pPr>
        <w:ind w:firstLine="708"/>
        <w:jc w:val="both"/>
      </w:pPr>
      <w:r w:rsidRPr="00856E40">
        <w:rPr>
          <w:b/>
          <w:bCs/>
          <w:color w:val="C00000"/>
        </w:rPr>
        <w:t>Testy czytania ze zrozumieniem</w:t>
      </w:r>
      <w:r w:rsidRPr="00225E3E">
        <w:rPr>
          <w:color w:val="C00000"/>
        </w:rPr>
        <w:t xml:space="preserve"> </w:t>
      </w:r>
      <w:r>
        <w:t xml:space="preserve">– lub – </w:t>
      </w:r>
      <w:r w:rsidRPr="00065A77">
        <w:rPr>
          <w:b/>
          <w:bCs/>
        </w:rPr>
        <w:t>rozumienia czytanego tekstu</w:t>
      </w:r>
      <w:r>
        <w:t xml:space="preserve">. </w:t>
      </w:r>
    </w:p>
    <w:p w14:paraId="354A963A" w14:textId="6361C361" w:rsidR="00EF474E" w:rsidRPr="00EF474E" w:rsidRDefault="00EF474E" w:rsidP="00E673E9">
      <w:pPr>
        <w:spacing w:before="25" w:after="0"/>
        <w:jc w:val="both"/>
        <w:rPr>
          <w:b/>
          <w:bCs/>
        </w:rPr>
      </w:pPr>
      <w:r>
        <w:t xml:space="preserve">Tego typu ćwiczenia są niezwykle istotne. Ważne z przyczyn życiowych i egzaminacyjnych. Rozumienie przekazu pisanego jest najczęstszą formą uczenia się, a celem szkoły jest m.in. </w:t>
      </w:r>
      <w:r w:rsidRPr="00EF474E">
        <w:rPr>
          <w:color w:val="000000"/>
        </w:rPr>
        <w:t xml:space="preserve">nabywanie </w:t>
      </w:r>
      <w:r w:rsidRPr="00EF474E">
        <w:rPr>
          <w:b/>
          <w:bCs/>
          <w:color w:val="000000"/>
        </w:rPr>
        <w:t>nawyków systematycznego uczenia się, porządkowania zdobytej wiedzy i jej pogłębiania</w:t>
      </w:r>
      <w:r>
        <w:rPr>
          <w:b/>
          <w:bCs/>
          <w:color w:val="000000"/>
        </w:rPr>
        <w:t>.</w:t>
      </w:r>
    </w:p>
    <w:p w14:paraId="6328AAE9" w14:textId="77777777" w:rsidR="00EF474E" w:rsidRDefault="00A313DF" w:rsidP="00E673E9">
      <w:pPr>
        <w:jc w:val="both"/>
      </w:pPr>
      <w:r>
        <w:t xml:space="preserve">Możemy oczywiście </w:t>
      </w:r>
      <w:r w:rsidR="00EF474E">
        <w:t xml:space="preserve">sami </w:t>
      </w:r>
      <w:r>
        <w:t xml:space="preserve">zamieścić w sprawdzianie/ćwiczeniu tekst lub innego rodzaju źródło </w:t>
      </w:r>
      <w:r w:rsidR="00EF474E">
        <w:t>informacji</w:t>
      </w:r>
      <w:r>
        <w:t>, lecz możemy też wykorzystać coś, do czego wszyscy uczniowie mają dostęp – podręczniki. Może właśnie jest to czas na wykorzystanie zawartych w nich treści, map, ikonografii, źródeł statystycznych….</w:t>
      </w:r>
    </w:p>
    <w:p w14:paraId="00D5E645" w14:textId="6CB6669B" w:rsidR="00A313DF" w:rsidRDefault="00EF474E" w:rsidP="00E673E9">
      <w:pPr>
        <w:jc w:val="both"/>
      </w:pPr>
      <w:r>
        <w:t>Przyzwyczaimy ucznia do korzystania z podręcznika, będziemy ćwiczyć umiej</w:t>
      </w:r>
      <w:r w:rsidR="00E673E9">
        <w:t>ętność korzystania z niego</w:t>
      </w:r>
      <w:r>
        <w:t xml:space="preserve"> i wreszcie wykorzystamy</w:t>
      </w:r>
      <w:r w:rsidR="00D10739">
        <w:t xml:space="preserve"> jego zasoby.</w:t>
      </w:r>
      <w:r w:rsidR="00E673E9">
        <w:t xml:space="preserve"> I damy uczniom chwilę oddechu o</w:t>
      </w:r>
      <w:r w:rsidR="00087336">
        <w:t>d komputera.</w:t>
      </w:r>
    </w:p>
    <w:p w14:paraId="41DBF414" w14:textId="316FC15C" w:rsidR="00DF7DD8" w:rsidRDefault="00A313DF" w:rsidP="00E673E9">
      <w:pPr>
        <w:jc w:val="both"/>
      </w:pPr>
      <w:r>
        <w:t xml:space="preserve">Pracując z </w:t>
      </w:r>
      <w:r w:rsidR="00A20B22">
        <w:t>podręcznikiem</w:t>
      </w:r>
      <w:r w:rsidR="00087336">
        <w:t xml:space="preserve"> (oprócz przekazywania</w:t>
      </w:r>
      <w:r>
        <w:t xml:space="preserve"> nowych informacji, czyli pogłębiania wiedzy)</w:t>
      </w:r>
      <w:r w:rsidR="00D921DF">
        <w:t xml:space="preserve"> możemy świetnie kształcić umiejętności i sprawdzać postęp</w:t>
      </w:r>
      <w:r w:rsidR="00937E3F">
        <w:t>y.</w:t>
      </w:r>
    </w:p>
    <w:p w14:paraId="16734E7D" w14:textId="535C14C5" w:rsidR="00225E3E" w:rsidRDefault="00087336" w:rsidP="00E673E9">
      <w:pPr>
        <w:jc w:val="both"/>
      </w:pPr>
      <w:r>
        <w:t>Dobrą formą ćwiczeń</w:t>
      </w:r>
      <w:r w:rsidR="001954AE">
        <w:t xml:space="preserve"> lub sprawdzenia zrozumienia materiału jest też zastosowanie</w:t>
      </w:r>
    </w:p>
    <w:p w14:paraId="758D985A" w14:textId="77777777" w:rsidR="002F1EFB" w:rsidRDefault="001954AE" w:rsidP="00E673E9">
      <w:pPr>
        <w:ind w:firstLine="708"/>
        <w:jc w:val="both"/>
      </w:pPr>
      <w:r>
        <w:rPr>
          <w:b/>
          <w:bCs/>
          <w:color w:val="FF0000"/>
        </w:rPr>
        <w:t>p</w:t>
      </w:r>
      <w:r w:rsidR="00225E3E" w:rsidRPr="001954AE">
        <w:rPr>
          <w:b/>
          <w:bCs/>
          <w:color w:val="FF0000"/>
        </w:rPr>
        <w:t>ojedyncz</w:t>
      </w:r>
      <w:r>
        <w:rPr>
          <w:b/>
          <w:bCs/>
          <w:color w:val="FF0000"/>
        </w:rPr>
        <w:t>ych</w:t>
      </w:r>
      <w:r w:rsidR="00225E3E" w:rsidRPr="001954AE">
        <w:rPr>
          <w:b/>
          <w:bCs/>
          <w:color w:val="FF0000"/>
        </w:rPr>
        <w:t xml:space="preserve"> zada</w:t>
      </w:r>
      <w:r>
        <w:rPr>
          <w:b/>
          <w:bCs/>
          <w:color w:val="FF0000"/>
        </w:rPr>
        <w:t>ń</w:t>
      </w:r>
      <w:r w:rsidR="00225E3E" w:rsidRPr="001954AE">
        <w:rPr>
          <w:b/>
          <w:bCs/>
          <w:color w:val="FF0000"/>
        </w:rPr>
        <w:t xml:space="preserve"> lub grupy zadań związan</w:t>
      </w:r>
      <w:r w:rsidR="00625C76">
        <w:rPr>
          <w:b/>
          <w:bCs/>
          <w:color w:val="FF0000"/>
        </w:rPr>
        <w:t>ych</w:t>
      </w:r>
      <w:r w:rsidR="00225E3E" w:rsidRPr="001954AE">
        <w:rPr>
          <w:b/>
          <w:bCs/>
          <w:color w:val="FF0000"/>
        </w:rPr>
        <w:t xml:space="preserve"> z jednym tematem/problemem</w:t>
      </w:r>
      <w:r w:rsidR="00225E3E">
        <w:t xml:space="preserve">. </w:t>
      </w:r>
    </w:p>
    <w:p w14:paraId="12C9ED1D" w14:textId="6A922817" w:rsidR="00225E3E" w:rsidRDefault="00225E3E" w:rsidP="00E673E9">
      <w:pPr>
        <w:jc w:val="both"/>
      </w:pPr>
      <w:r>
        <w:t>Taką formą są np. karty pracy ucznia</w:t>
      </w:r>
      <w:r w:rsidR="005209A6">
        <w:t>, czy zadanie podsumowujące.</w:t>
      </w:r>
    </w:p>
    <w:p w14:paraId="69711C7B" w14:textId="20551D6F" w:rsidR="00937E3F" w:rsidRDefault="00937E3F" w:rsidP="00E673E9">
      <w:pPr>
        <w:ind w:firstLine="708"/>
        <w:jc w:val="both"/>
      </w:pPr>
      <w:r>
        <w:t xml:space="preserve">Taką formą mogą </w:t>
      </w:r>
      <w:r w:rsidRPr="008711A9">
        <w:rPr>
          <w:b/>
          <w:bCs/>
        </w:rPr>
        <w:t xml:space="preserve">być zadania z zasobów CKE </w:t>
      </w:r>
      <w:r>
        <w:t xml:space="preserve">(materiały pomocnicze), publikowane na stronie internetowej </w:t>
      </w:r>
      <w:hyperlink r:id="rId8" w:history="1">
        <w:r w:rsidRPr="00742806">
          <w:rPr>
            <w:rStyle w:val="Hipercze"/>
          </w:rPr>
          <w:t>www.cke.edu.pl</w:t>
        </w:r>
      </w:hyperlink>
      <w:r>
        <w:t xml:space="preserve"> lub zadania z arkuszy egzaminacyjnych, stanowiące świetny materiał ćwiczeniowy</w:t>
      </w:r>
      <w:r w:rsidR="006667E5">
        <w:t xml:space="preserve">, </w:t>
      </w:r>
      <w:r>
        <w:t xml:space="preserve"> sprawdzający</w:t>
      </w:r>
      <w:r w:rsidR="006667E5">
        <w:t xml:space="preserve"> a przy okazji przygotowujący do egzaminu</w:t>
      </w:r>
      <w:r>
        <w:t>.</w:t>
      </w:r>
    </w:p>
    <w:p w14:paraId="5D57A8FC" w14:textId="7440DFDF" w:rsidR="00A55375" w:rsidRPr="00A55375" w:rsidRDefault="00087336" w:rsidP="00E673E9">
      <w:pPr>
        <w:jc w:val="both"/>
        <w:rPr>
          <w:b/>
          <w:bCs/>
        </w:rPr>
      </w:pPr>
      <w:r>
        <w:rPr>
          <w:b/>
          <w:bCs/>
        </w:rPr>
        <w:t>Rodzaje zadań</w:t>
      </w:r>
    </w:p>
    <w:p w14:paraId="7340FED7" w14:textId="074B9149" w:rsidR="00225E3E" w:rsidRDefault="00225E3E" w:rsidP="00E673E9">
      <w:pPr>
        <w:jc w:val="both"/>
      </w:pPr>
      <w:r>
        <w:t>W przypadku</w:t>
      </w:r>
      <w:r w:rsidR="009F7216">
        <w:t xml:space="preserve"> zadań otwartych, czyli</w:t>
      </w:r>
      <w:r>
        <w:t xml:space="preserve"> formułowania wypowiedzi przez ucznia</w:t>
      </w:r>
      <w:r w:rsidR="00087336">
        <w:t>,</w:t>
      </w:r>
      <w:r>
        <w:t xml:space="preserve"> mamy sposobność zwrócenia uwagi </w:t>
      </w:r>
      <w:r w:rsidR="009F7216">
        <w:t xml:space="preserve">nie tylko </w:t>
      </w:r>
      <w:r>
        <w:t>na treść</w:t>
      </w:r>
      <w:r w:rsidR="009F7216">
        <w:t xml:space="preserve"> (wiedzę)</w:t>
      </w:r>
      <w:r>
        <w:t xml:space="preserve"> ale </w:t>
      </w:r>
      <w:r w:rsidR="009F7216">
        <w:t>także</w:t>
      </w:r>
      <w:r>
        <w:t xml:space="preserve"> formę wypowiedzi uczniow</w:t>
      </w:r>
      <w:r w:rsidR="00087336">
        <w:t>skiej. Celowy dobór informacji i</w:t>
      </w:r>
      <w:r>
        <w:t xml:space="preserve"> słów, umiejętność formułowania wypowiedzi i całą gamę umiejętności opisanych podstawą programową kształcenia ogólnego, czyli tych wymaganych w kształceniu szkolnym. </w:t>
      </w:r>
    </w:p>
    <w:p w14:paraId="215FA627" w14:textId="321B5F12" w:rsidR="009F7216" w:rsidRDefault="009F7216" w:rsidP="00E673E9">
      <w:pPr>
        <w:jc w:val="both"/>
      </w:pPr>
      <w:r>
        <w:t>F</w:t>
      </w:r>
      <w:r w:rsidR="00087336">
        <w:t>ormułowanie wypowiedzi to wiele</w:t>
      </w:r>
      <w:r>
        <w:t xml:space="preserve"> umiejętności ważnych </w:t>
      </w:r>
      <w:r w:rsidR="00060743">
        <w:t>dla</w:t>
      </w:r>
      <w:r>
        <w:t xml:space="preserve"> wszystkich przedmiot</w:t>
      </w:r>
      <w:r w:rsidR="00060743">
        <w:t>ów</w:t>
      </w:r>
      <w:r>
        <w:t>.</w:t>
      </w:r>
    </w:p>
    <w:p w14:paraId="3720B3F3" w14:textId="2FC2D338" w:rsidR="00597BC2" w:rsidRDefault="009F7216" w:rsidP="00E673E9">
      <w:pPr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Pozwolę sobie przytoczyć fragment informacji CKE o wynikach egzaminu maturalnego, jakże aktualnych po dziś dzień dla wszystkich etapów edukacyjnych i dla wszystkich przedmiotów</w:t>
      </w:r>
      <w:r w:rsidR="00A156AE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:</w:t>
      </w:r>
    </w:p>
    <w:p w14:paraId="2F58DD0F" w14:textId="40C92797" w:rsidR="001053E4" w:rsidRDefault="001053E4" w:rsidP="00E673E9">
      <w:pPr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pl-PL"/>
        </w:rPr>
        <w:lastRenderedPageBreak/>
        <w:t>Przykład analizy jakościowej CKE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:</w:t>
      </w:r>
      <w:r>
        <w:rPr>
          <w:rStyle w:val="Odwoanieprzypisudolnego"/>
          <w:rFonts w:ascii="Verdana" w:eastAsia="Times New Roman" w:hAnsi="Verdana" w:cs="Times New Roman"/>
          <w:color w:val="000000"/>
          <w:sz w:val="18"/>
          <w:szCs w:val="18"/>
          <w:lang w:eastAsia="pl-PL"/>
        </w:rPr>
        <w:footnoteReference w:id="3"/>
      </w:r>
    </w:p>
    <w:p w14:paraId="265FD65E" w14:textId="23C3F348" w:rsidR="008711A9" w:rsidRPr="008711A9" w:rsidRDefault="008711A9" w:rsidP="00E673E9">
      <w:pPr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pl-PL"/>
        </w:rPr>
      </w:pPr>
      <w:r w:rsidRPr="008711A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pl-PL"/>
        </w:rPr>
        <w:t>Wnioski i rekomendacje</w:t>
      </w:r>
    </w:p>
    <w:p w14:paraId="7C4970FF" w14:textId="452BF314" w:rsidR="008711A9" w:rsidRPr="000C0EBC" w:rsidRDefault="008711A9" w:rsidP="00E673E9">
      <w:pPr>
        <w:pStyle w:val="Akapitzlist"/>
        <w:numPr>
          <w:ilvl w:val="0"/>
          <w:numId w:val="11"/>
        </w:numPr>
        <w:jc w:val="both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</w:pPr>
      <w:r w:rsidRPr="000C0E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  <w:t>Należy doskonalić umiejętność tworzenia narracji. Maturzyści mają trudności z napisaniem spójnej i logicznej pracy na podany temat. W dalszym ciągu znaczna grupa zdających nie radzi sobie z właściwym doborem i selekcją informacji. Brak im umiejętności w zakresie uogólniania i podsumowywania rozważań, a także formułowania ocen.</w:t>
      </w:r>
    </w:p>
    <w:p w14:paraId="3C15F5A5" w14:textId="4E023E18" w:rsidR="008711A9" w:rsidRPr="000C0EBC" w:rsidRDefault="00EA67A2" w:rsidP="00E673E9">
      <w:pPr>
        <w:pStyle w:val="Akapitzlist"/>
        <w:numPr>
          <w:ilvl w:val="0"/>
          <w:numId w:val="11"/>
        </w:numPr>
        <w:jc w:val="both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</w:pPr>
      <w:r w:rsidRPr="000C0E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  <w:t>Popełniane przez abiturientów błędy wskazują na braki w opanowaniu elementarnej faktografii, która jest podstawą umiejętności historycznych. Prawidłowa interpretacja źródeł historycznych, wyjaśnianie zjawisk i procesów, wnioskowanie, rozstrzyganie, w także dokonywanie ocen i tworzenie dłuższej wypowiedzi nie jest możliwe bez opanowania wiadomości przedmiotowych.</w:t>
      </w:r>
    </w:p>
    <w:p w14:paraId="4714FEC7" w14:textId="1A694807" w:rsidR="00EA67A2" w:rsidRPr="000C0EBC" w:rsidRDefault="00EA67A2" w:rsidP="00E673E9">
      <w:pPr>
        <w:pStyle w:val="Akapitzlist"/>
        <w:numPr>
          <w:ilvl w:val="0"/>
          <w:numId w:val="11"/>
        </w:numPr>
        <w:jc w:val="both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</w:pPr>
      <w:r w:rsidRPr="000C0E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  <w:t>W procesie edukacji historycznej należy więcej uwagi poświęcić rozwijaniu umiejętności interpretacji źródeł ikonograficznych w oparciu o gruntowną wiedzę merytoryczną.</w:t>
      </w:r>
    </w:p>
    <w:p w14:paraId="031E8A25" w14:textId="3A980C97" w:rsidR="00EA67A2" w:rsidRPr="000C0EBC" w:rsidRDefault="00EA67A2" w:rsidP="00E673E9">
      <w:pPr>
        <w:pStyle w:val="Akapitzlist"/>
        <w:numPr>
          <w:ilvl w:val="0"/>
          <w:numId w:val="11"/>
        </w:numPr>
        <w:jc w:val="both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</w:pPr>
      <w:r w:rsidRPr="000C0E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  <w:t>Zdający mają duże problemy z  zadaniami wymagającymi złożonej odpowiedzi typu „rozstrzygnij i uzasadnij” lub „rozstrzygnij i wyjaśnij”. O ile rozstrzygnięcie okazuje się łatwe, to jednak uzasadnienie dokonanego wyboru jest kłopotliwe. Świadczyć to może o niezrozumieniu procesów historycznych i nieumiejętności osadzania danych wydarzeń w szerszym kontekście.</w:t>
      </w:r>
    </w:p>
    <w:p w14:paraId="7627D56B" w14:textId="7F01DBB0" w:rsidR="00EA67A2" w:rsidRPr="000C0EBC" w:rsidRDefault="00EA67A2" w:rsidP="00E673E9">
      <w:pPr>
        <w:pStyle w:val="Akapitzlist"/>
        <w:numPr>
          <w:ilvl w:val="0"/>
          <w:numId w:val="11"/>
        </w:numPr>
        <w:jc w:val="both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</w:pPr>
      <w:r w:rsidRPr="000C0E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l-PL"/>
        </w:rPr>
        <w:t>Ciągle aktualnym problemem pozostają niskie kompetencje językowe maturzystów – nieporadność w tym zakresie ilustrują nie tylko liczne błędy językowe i stylistyczne, ale przede wszystkim niestaranność i brak precyzji/niejednoznaczność w formułowanych przez nich wypowiedziach.</w:t>
      </w:r>
    </w:p>
    <w:p w14:paraId="08E28445" w14:textId="1EB37781" w:rsidR="008711A9" w:rsidRDefault="00EA67A2" w:rsidP="00E673E9">
      <w:pPr>
        <w:jc w:val="both"/>
      </w:pPr>
      <w:r>
        <w:t xml:space="preserve">Zamieszczone powyżej </w:t>
      </w:r>
      <w:r w:rsidR="00AD2C75">
        <w:t>wnioski</w:t>
      </w:r>
      <w:r>
        <w:t xml:space="preserve"> </w:t>
      </w:r>
      <w:r w:rsidR="000C0EBC">
        <w:t xml:space="preserve">są aktualne </w:t>
      </w:r>
      <w:r w:rsidR="00621F27">
        <w:t>od 2005 roku do dziś.</w:t>
      </w:r>
    </w:p>
    <w:p w14:paraId="64181AF1" w14:textId="3545046A" w:rsidR="00357849" w:rsidRDefault="000C0EBC" w:rsidP="00E673E9">
      <w:pPr>
        <w:jc w:val="both"/>
      </w:pPr>
      <w:r>
        <w:t>Podsumowując, p</w:t>
      </w:r>
      <w:r w:rsidR="009E5EE0">
        <w:t xml:space="preserve">owtarzające się co roku </w:t>
      </w:r>
      <w:r>
        <w:t>uw</w:t>
      </w:r>
      <w:r w:rsidR="005600D3">
        <w:t>a</w:t>
      </w:r>
      <w:r w:rsidR="009E5EE0">
        <w:t>gi</w:t>
      </w:r>
      <w:r w:rsidR="00087336">
        <w:t xml:space="preserve"> CKE</w:t>
      </w:r>
      <w:r w:rsidR="009E5EE0">
        <w:t>, dotyczą:</w:t>
      </w:r>
    </w:p>
    <w:p w14:paraId="5A9A09EE" w14:textId="091D14C6" w:rsidR="009E5EE0" w:rsidRDefault="009E5EE0" w:rsidP="00E673E9">
      <w:pPr>
        <w:pStyle w:val="Akapitzlist"/>
        <w:numPr>
          <w:ilvl w:val="0"/>
          <w:numId w:val="10"/>
        </w:numPr>
        <w:jc w:val="both"/>
      </w:pPr>
      <w:r>
        <w:t>braku rozumienia pojęć</w:t>
      </w:r>
      <w:r w:rsidR="00087336">
        <w:t xml:space="preserve"> przez uczniów</w:t>
      </w:r>
      <w:r>
        <w:t>,</w:t>
      </w:r>
    </w:p>
    <w:p w14:paraId="282C368F" w14:textId="10B6DB0A" w:rsidR="009E5EE0" w:rsidRDefault="009E5EE0" w:rsidP="00E673E9">
      <w:pPr>
        <w:pStyle w:val="Akapitzlist"/>
        <w:numPr>
          <w:ilvl w:val="0"/>
          <w:numId w:val="10"/>
        </w:numPr>
        <w:jc w:val="both"/>
      </w:pPr>
      <w:r>
        <w:t>niepoprawnego czytania treści poleceń,</w:t>
      </w:r>
    </w:p>
    <w:p w14:paraId="6BBE0857" w14:textId="1C9D7EBA" w:rsidR="009E5EE0" w:rsidRDefault="009E5EE0" w:rsidP="00E673E9">
      <w:pPr>
        <w:pStyle w:val="Akapitzlist"/>
        <w:numPr>
          <w:ilvl w:val="0"/>
          <w:numId w:val="10"/>
        </w:numPr>
        <w:jc w:val="both"/>
      </w:pPr>
      <w:r>
        <w:t>braku umiejętności interpretacji źródeł ikonograficznych,</w:t>
      </w:r>
    </w:p>
    <w:p w14:paraId="407116E1" w14:textId="66C2E139" w:rsidR="009E5EE0" w:rsidRDefault="009E5EE0" w:rsidP="00E673E9">
      <w:pPr>
        <w:pStyle w:val="Akapitzlist"/>
        <w:numPr>
          <w:ilvl w:val="0"/>
          <w:numId w:val="10"/>
        </w:numPr>
        <w:jc w:val="both"/>
      </w:pPr>
      <w:r>
        <w:t>braku umiejętności selekcjonowania informacji,</w:t>
      </w:r>
    </w:p>
    <w:p w14:paraId="03770533" w14:textId="10907EFC" w:rsidR="009E5EE0" w:rsidRDefault="009E5EE0" w:rsidP="00E673E9">
      <w:pPr>
        <w:pStyle w:val="Akapitzlist"/>
        <w:numPr>
          <w:ilvl w:val="0"/>
          <w:numId w:val="10"/>
        </w:numPr>
        <w:jc w:val="both"/>
      </w:pPr>
      <w:r>
        <w:t>pisania nie na temat,</w:t>
      </w:r>
    </w:p>
    <w:p w14:paraId="5941EE69" w14:textId="61136389" w:rsidR="009E5EE0" w:rsidRDefault="009E5EE0" w:rsidP="00E673E9">
      <w:pPr>
        <w:pStyle w:val="Akapitzlist"/>
        <w:numPr>
          <w:ilvl w:val="0"/>
          <w:numId w:val="10"/>
        </w:numPr>
        <w:jc w:val="both"/>
      </w:pPr>
      <w:r>
        <w:t>i wreszcie niskich kompetencji językowych zdających.</w:t>
      </w:r>
    </w:p>
    <w:p w14:paraId="67DA1F4B" w14:textId="7F8CB29A" w:rsidR="000355C5" w:rsidRPr="00B2659B" w:rsidRDefault="009E5EE0" w:rsidP="00087336">
      <w:pPr>
        <w:jc w:val="both"/>
      </w:pPr>
      <w:r>
        <w:t xml:space="preserve">Wyżej wymienione umiejętności możemy ćwiczyć nawet na odległość. </w:t>
      </w:r>
      <w:r w:rsidR="00653AC9">
        <w:t>Możemy</w:t>
      </w:r>
      <w:r w:rsidR="003F6573">
        <w:t xml:space="preserve"> również</w:t>
      </w:r>
      <w:r>
        <w:t xml:space="preserve"> sprawdzać postęp ich opanowania.</w:t>
      </w:r>
    </w:p>
    <w:p w14:paraId="1D78FC8E" w14:textId="62FDED51" w:rsidR="001363FD" w:rsidRPr="00087336" w:rsidRDefault="00B2659B" w:rsidP="00E673E9">
      <w:pPr>
        <w:spacing w:after="0"/>
        <w:ind w:firstLine="708"/>
        <w:jc w:val="both"/>
        <w:rPr>
          <w:b/>
          <w:bCs/>
          <w:i/>
        </w:rPr>
      </w:pPr>
      <w:r>
        <w:rPr>
          <w:b/>
          <w:bCs/>
        </w:rPr>
        <w:t>Pamiętajmy, by w zadaniach przekazywanych uczniom</w:t>
      </w:r>
      <w:r w:rsidR="001363FD">
        <w:rPr>
          <w:b/>
          <w:bCs/>
        </w:rPr>
        <w:t>,</w:t>
      </w:r>
      <w:r>
        <w:rPr>
          <w:b/>
          <w:bCs/>
        </w:rPr>
        <w:t xml:space="preserve"> polecenie zawierało czasowniki operacyjne</w:t>
      </w:r>
      <w:r w:rsidR="00087336">
        <w:rPr>
          <w:b/>
          <w:bCs/>
        </w:rPr>
        <w:t>,</w:t>
      </w:r>
      <w:r>
        <w:rPr>
          <w:b/>
          <w:bCs/>
        </w:rPr>
        <w:t xml:space="preserve"> takie jak:  </w:t>
      </w:r>
      <w:r w:rsidRPr="00087336">
        <w:rPr>
          <w:b/>
          <w:bCs/>
          <w:i/>
        </w:rPr>
        <w:t>oceń, porównaj, rozstrzygnij, rozważ, scharakteryzuj, udowodnij, wyjaśnij.</w:t>
      </w:r>
    </w:p>
    <w:p w14:paraId="16CDB7DF" w14:textId="50B79C4D" w:rsidR="00B2659B" w:rsidRPr="00DF7DD8" w:rsidRDefault="00B2659B" w:rsidP="00E673E9">
      <w:pPr>
        <w:spacing w:after="0"/>
        <w:jc w:val="both"/>
      </w:pPr>
      <w:r>
        <w:rPr>
          <w:b/>
          <w:bCs/>
        </w:rPr>
        <w:t xml:space="preserve"> Są</w:t>
      </w:r>
      <w:r w:rsidR="001363FD">
        <w:rPr>
          <w:b/>
          <w:bCs/>
        </w:rPr>
        <w:t xml:space="preserve"> </w:t>
      </w:r>
      <w:r>
        <w:rPr>
          <w:b/>
          <w:bCs/>
        </w:rPr>
        <w:t>one istotne z punktu widzenia umiejętności, które</w:t>
      </w:r>
      <w:r w:rsidR="001363FD">
        <w:rPr>
          <w:b/>
          <w:bCs/>
        </w:rPr>
        <w:t xml:space="preserve"> </w:t>
      </w:r>
      <w:r>
        <w:rPr>
          <w:b/>
          <w:bCs/>
        </w:rPr>
        <w:t>kształcimy</w:t>
      </w:r>
      <w:r w:rsidR="00087336">
        <w:rPr>
          <w:b/>
          <w:bCs/>
        </w:rPr>
        <w:t>, i są</w:t>
      </w:r>
      <w:bookmarkStart w:id="0" w:name="_GoBack"/>
      <w:bookmarkEnd w:id="0"/>
      <w:r>
        <w:rPr>
          <w:b/>
          <w:bCs/>
        </w:rPr>
        <w:t xml:space="preserve"> integralną cz</w:t>
      </w:r>
      <w:r w:rsidR="00DC671F">
        <w:rPr>
          <w:b/>
          <w:bCs/>
        </w:rPr>
        <w:t>ę</w:t>
      </w:r>
      <w:r>
        <w:rPr>
          <w:b/>
          <w:bCs/>
        </w:rPr>
        <w:t xml:space="preserve">ścią </w:t>
      </w:r>
      <w:r w:rsidR="00C4146C">
        <w:rPr>
          <w:b/>
          <w:bCs/>
        </w:rPr>
        <w:t xml:space="preserve">zadań w </w:t>
      </w:r>
      <w:r>
        <w:rPr>
          <w:b/>
          <w:bCs/>
        </w:rPr>
        <w:t>arkusz</w:t>
      </w:r>
      <w:r w:rsidR="00C4146C">
        <w:rPr>
          <w:b/>
          <w:bCs/>
        </w:rPr>
        <w:t>ach</w:t>
      </w:r>
      <w:r>
        <w:rPr>
          <w:b/>
          <w:bCs/>
        </w:rPr>
        <w:t xml:space="preserve"> egzaminacyjnych z wszystkich przedmiotów.</w:t>
      </w:r>
    </w:p>
    <w:sectPr w:rsidR="00B2659B" w:rsidRPr="00DF7D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1DBE3" w14:textId="77777777" w:rsidR="00EF658F" w:rsidRDefault="00EF658F" w:rsidP="001402B7">
      <w:pPr>
        <w:spacing w:after="0" w:line="240" w:lineRule="auto"/>
      </w:pPr>
      <w:r>
        <w:separator/>
      </w:r>
    </w:p>
  </w:endnote>
  <w:endnote w:type="continuationSeparator" w:id="0">
    <w:p w14:paraId="7F0E6696" w14:textId="77777777" w:rsidR="00EF658F" w:rsidRDefault="00EF658F" w:rsidP="0014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785D6" w14:textId="77777777" w:rsidR="006A43F6" w:rsidRDefault="006A43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039765"/>
      <w:docPartObj>
        <w:docPartGallery w:val="Page Numbers (Bottom of Page)"/>
        <w:docPartUnique/>
      </w:docPartObj>
    </w:sdtPr>
    <w:sdtEndPr/>
    <w:sdtContent>
      <w:p w14:paraId="0408E13A" w14:textId="511E3CD4" w:rsidR="006A43F6" w:rsidRDefault="006A43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336">
          <w:rPr>
            <w:noProof/>
          </w:rPr>
          <w:t>4</w:t>
        </w:r>
        <w:r>
          <w:fldChar w:fldCharType="end"/>
        </w:r>
      </w:p>
    </w:sdtContent>
  </w:sdt>
  <w:p w14:paraId="0E853854" w14:textId="77777777" w:rsidR="006A43F6" w:rsidRDefault="006A43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6F384" w14:textId="77777777" w:rsidR="006A43F6" w:rsidRDefault="006A4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D4926" w14:textId="77777777" w:rsidR="00EF658F" w:rsidRDefault="00EF658F" w:rsidP="001402B7">
      <w:pPr>
        <w:spacing w:after="0" w:line="240" w:lineRule="auto"/>
      </w:pPr>
      <w:r>
        <w:separator/>
      </w:r>
    </w:p>
  </w:footnote>
  <w:footnote w:type="continuationSeparator" w:id="0">
    <w:p w14:paraId="34688A5C" w14:textId="77777777" w:rsidR="00EF658F" w:rsidRDefault="00EF658F" w:rsidP="001402B7">
      <w:pPr>
        <w:spacing w:after="0" w:line="240" w:lineRule="auto"/>
      </w:pPr>
      <w:r>
        <w:continuationSeparator/>
      </w:r>
    </w:p>
  </w:footnote>
  <w:footnote w:id="1">
    <w:p w14:paraId="1E962067" w14:textId="76B9B475" w:rsidR="0036158D" w:rsidRPr="005B1B05" w:rsidRDefault="00D85C96" w:rsidP="00D85C96">
      <w:pPr>
        <w:pStyle w:val="NormalStyle"/>
        <w:rPr>
          <w:sz w:val="22"/>
        </w:rPr>
      </w:pPr>
      <w:r w:rsidRPr="005B1B05">
        <w:rPr>
          <w:sz w:val="22"/>
        </w:rPr>
        <w:t xml:space="preserve">* </w:t>
      </w:r>
      <w:r w:rsidR="0036158D" w:rsidRPr="005B1B05">
        <w:rPr>
          <w:b/>
          <w:bCs/>
          <w:sz w:val="22"/>
        </w:rPr>
        <w:t>Czcionką wytłuszczoną</w:t>
      </w:r>
      <w:r w:rsidR="0036158D" w:rsidRPr="005B1B05">
        <w:rPr>
          <w:sz w:val="22"/>
        </w:rPr>
        <w:t xml:space="preserve"> oznaczono te umiejętności, które można ćwiczyć metodą </w:t>
      </w:r>
      <w:r w:rsidR="009B3F4D">
        <w:rPr>
          <w:sz w:val="22"/>
        </w:rPr>
        <w:t>przekazu elektronicznego</w:t>
      </w:r>
      <w:r w:rsidR="00E673E9">
        <w:rPr>
          <w:sz w:val="22"/>
        </w:rPr>
        <w:t>,</w:t>
      </w:r>
      <w:r w:rsidR="0036158D" w:rsidRPr="005B1B05">
        <w:rPr>
          <w:sz w:val="22"/>
        </w:rPr>
        <w:t xml:space="preserve"> </w:t>
      </w:r>
      <w:r w:rsidR="00836F09" w:rsidRPr="005B1B05">
        <w:rPr>
          <w:sz w:val="22"/>
        </w:rPr>
        <w:t xml:space="preserve"> </w:t>
      </w:r>
      <w:r w:rsidR="0036158D" w:rsidRPr="005B1B05">
        <w:rPr>
          <w:sz w:val="22"/>
        </w:rPr>
        <w:t>a</w:t>
      </w:r>
      <w:r w:rsidRPr="005B1B05">
        <w:rPr>
          <w:sz w:val="22"/>
        </w:rPr>
        <w:t xml:space="preserve"> także </w:t>
      </w:r>
      <w:r w:rsidR="0036158D" w:rsidRPr="005B1B05">
        <w:rPr>
          <w:sz w:val="22"/>
        </w:rPr>
        <w:t>sprawdzać w ten sposób</w:t>
      </w:r>
      <w:r w:rsidR="0012462F">
        <w:rPr>
          <w:sz w:val="22"/>
        </w:rPr>
        <w:t xml:space="preserve"> (e-ocenianie)</w:t>
      </w:r>
      <w:r w:rsidR="0036158D" w:rsidRPr="005B1B05">
        <w:rPr>
          <w:sz w:val="22"/>
        </w:rPr>
        <w:t>.</w:t>
      </w:r>
    </w:p>
    <w:p w14:paraId="1B464F89" w14:textId="339CB9F1" w:rsidR="005256E1" w:rsidRPr="005B1B05" w:rsidRDefault="001402B7" w:rsidP="007F1859">
      <w:pPr>
        <w:pStyle w:val="NormalStyle"/>
        <w:rPr>
          <w:sz w:val="20"/>
          <w:szCs w:val="20"/>
        </w:rPr>
      </w:pPr>
      <w:r w:rsidRPr="005B1B05">
        <w:rPr>
          <w:rStyle w:val="Odwoanieprzypisudolnego"/>
          <w:sz w:val="20"/>
          <w:szCs w:val="20"/>
        </w:rPr>
        <w:footnoteRef/>
      </w:r>
      <w:r w:rsidRPr="005B1B05">
        <w:rPr>
          <w:sz w:val="20"/>
          <w:szCs w:val="20"/>
        </w:rPr>
        <w:t xml:space="preserve"> Preambuła </w:t>
      </w:r>
      <w:r w:rsidR="007F1859" w:rsidRPr="005B1B05">
        <w:rPr>
          <w:sz w:val="20"/>
          <w:szCs w:val="20"/>
        </w:rPr>
        <w:t xml:space="preserve">podstawy programowej wychowania przedszkolnego oraz podstawy programowej kształcenia ogólnego dla szkoły podstawowej,(…), </w:t>
      </w:r>
    </w:p>
    <w:p w14:paraId="02AB0C22" w14:textId="4ED34D38" w:rsidR="007F1859" w:rsidRPr="005B1B05" w:rsidRDefault="007F1859" w:rsidP="007F1859">
      <w:pPr>
        <w:pStyle w:val="NormalStyle"/>
        <w:rPr>
          <w:sz w:val="20"/>
          <w:szCs w:val="20"/>
        </w:rPr>
      </w:pPr>
      <w:r w:rsidRPr="005B1B05">
        <w:rPr>
          <w:sz w:val="20"/>
          <w:szCs w:val="20"/>
        </w:rPr>
        <w:t>Dz.U.2017.356 z dnia 2017.02.24</w:t>
      </w:r>
    </w:p>
    <w:p w14:paraId="153EE539" w14:textId="76FD2607" w:rsidR="001402B7" w:rsidRDefault="001402B7">
      <w:pPr>
        <w:pStyle w:val="Tekstprzypisudolnego"/>
      </w:pPr>
    </w:p>
  </w:footnote>
  <w:footnote w:id="2">
    <w:p w14:paraId="4EAC807D" w14:textId="0BACB400" w:rsidR="002042D0" w:rsidRPr="00D94EC3" w:rsidRDefault="002042D0" w:rsidP="002042D0">
      <w:pPr>
        <w:pStyle w:val="TitleStyle"/>
        <w:rPr>
          <w:b w:val="0"/>
          <w:bCs/>
          <w:sz w:val="22"/>
        </w:rPr>
      </w:pPr>
      <w:r>
        <w:rPr>
          <w:rStyle w:val="Odwoanieprzypisudolnego"/>
        </w:rPr>
        <w:footnoteRef/>
      </w:r>
      <w:r>
        <w:t xml:space="preserve"> </w:t>
      </w:r>
      <w:r w:rsidR="00496686" w:rsidRPr="00E673E9">
        <w:rPr>
          <w:b w:val="0"/>
          <w:bCs/>
          <w:i/>
          <w:sz w:val="22"/>
        </w:rPr>
        <w:t>Preambuła</w:t>
      </w:r>
      <w:r w:rsidR="00496686" w:rsidRPr="00E673E9">
        <w:rPr>
          <w:i/>
          <w:sz w:val="22"/>
        </w:rPr>
        <w:t xml:space="preserve"> </w:t>
      </w:r>
      <w:r w:rsidRPr="00E673E9">
        <w:rPr>
          <w:b w:val="0"/>
          <w:bCs/>
          <w:i/>
          <w:sz w:val="22"/>
        </w:rPr>
        <w:t>Podstaw</w:t>
      </w:r>
      <w:r w:rsidR="00496686" w:rsidRPr="00E673E9">
        <w:rPr>
          <w:b w:val="0"/>
          <w:bCs/>
          <w:i/>
          <w:sz w:val="22"/>
        </w:rPr>
        <w:t>y</w:t>
      </w:r>
      <w:r w:rsidRPr="00E673E9">
        <w:rPr>
          <w:b w:val="0"/>
          <w:bCs/>
          <w:i/>
          <w:sz w:val="22"/>
        </w:rPr>
        <w:t xml:space="preserve"> programow</w:t>
      </w:r>
      <w:r w:rsidR="00496686" w:rsidRPr="00E673E9">
        <w:rPr>
          <w:b w:val="0"/>
          <w:bCs/>
          <w:i/>
          <w:sz w:val="22"/>
        </w:rPr>
        <w:t>ej</w:t>
      </w:r>
      <w:r w:rsidRPr="00E673E9">
        <w:rPr>
          <w:b w:val="0"/>
          <w:bCs/>
          <w:i/>
          <w:sz w:val="22"/>
        </w:rPr>
        <w:t xml:space="preserve"> kształcenia ogólnego dla liceum ogólnokształcącego, technikum oraz branżowej szkoły II stopnia</w:t>
      </w:r>
      <w:r w:rsidR="00E673E9">
        <w:rPr>
          <w:b w:val="0"/>
          <w:bCs/>
          <w:sz w:val="22"/>
        </w:rPr>
        <w:t xml:space="preserve">. </w:t>
      </w:r>
      <w:r w:rsidRPr="00D94EC3">
        <w:rPr>
          <w:b w:val="0"/>
          <w:bCs/>
          <w:sz w:val="22"/>
        </w:rPr>
        <w:t>Dz.U.2018.467 z dnia 2018.03.02.</w:t>
      </w:r>
    </w:p>
    <w:p w14:paraId="478B381D" w14:textId="316A4C65" w:rsidR="002042D0" w:rsidRDefault="002042D0">
      <w:pPr>
        <w:pStyle w:val="Tekstprzypisudolnego"/>
      </w:pPr>
    </w:p>
  </w:footnote>
  <w:footnote w:id="3">
    <w:p w14:paraId="0C929B4B" w14:textId="77777777" w:rsidR="001053E4" w:rsidRDefault="001053E4" w:rsidP="001053E4">
      <w:pPr>
        <w:pStyle w:val="Tekstprzypisudolnego"/>
      </w:pPr>
      <w:r>
        <w:rPr>
          <w:rStyle w:val="Odwoanieprzypisudolnego"/>
        </w:rPr>
        <w:footnoteRef/>
      </w:r>
      <w:r>
        <w:t xml:space="preserve"> Informacja o wynikach egzaminu maturalnego 2018, HISTORIA, Wnioski i Rekomendacje.ww.cke.edu.pl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E7AFE" w14:textId="77777777" w:rsidR="006A43F6" w:rsidRDefault="006A43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05E9" w14:textId="77777777" w:rsidR="006A43F6" w:rsidRDefault="006A43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98A75" w14:textId="77777777" w:rsidR="006A43F6" w:rsidRDefault="006A43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3248"/>
    <w:multiLevelType w:val="hybridMultilevel"/>
    <w:tmpl w:val="B1D0F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13BB"/>
    <w:multiLevelType w:val="hybridMultilevel"/>
    <w:tmpl w:val="3078B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3DB4"/>
    <w:multiLevelType w:val="hybridMultilevel"/>
    <w:tmpl w:val="D05835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2B4DDB"/>
    <w:multiLevelType w:val="hybridMultilevel"/>
    <w:tmpl w:val="4434E400"/>
    <w:lvl w:ilvl="0" w:tplc="8D5451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ED1C1A"/>
    <w:multiLevelType w:val="hybridMultilevel"/>
    <w:tmpl w:val="8B2C9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231A"/>
    <w:multiLevelType w:val="hybridMultilevel"/>
    <w:tmpl w:val="93884E0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34E1357"/>
    <w:multiLevelType w:val="hybridMultilevel"/>
    <w:tmpl w:val="2918F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90CBE"/>
    <w:multiLevelType w:val="hybridMultilevel"/>
    <w:tmpl w:val="3BEC1938"/>
    <w:lvl w:ilvl="0" w:tplc="9D624E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B96F31"/>
    <w:multiLevelType w:val="hybridMultilevel"/>
    <w:tmpl w:val="06E831F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B44188"/>
    <w:multiLevelType w:val="hybridMultilevel"/>
    <w:tmpl w:val="6A1A09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02B71"/>
    <w:multiLevelType w:val="hybridMultilevel"/>
    <w:tmpl w:val="A26EFAFC"/>
    <w:lvl w:ilvl="0" w:tplc="21B222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44BC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0612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A870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6A94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0683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2892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CC4C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82FB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EC34932"/>
    <w:multiLevelType w:val="hybridMultilevel"/>
    <w:tmpl w:val="35B25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93"/>
    <w:rsid w:val="000355C5"/>
    <w:rsid w:val="0004301F"/>
    <w:rsid w:val="00054951"/>
    <w:rsid w:val="00060743"/>
    <w:rsid w:val="00065A77"/>
    <w:rsid w:val="00075DB7"/>
    <w:rsid w:val="00087336"/>
    <w:rsid w:val="000C0EBC"/>
    <w:rsid w:val="000E65F5"/>
    <w:rsid w:val="001053E4"/>
    <w:rsid w:val="0012462F"/>
    <w:rsid w:val="001363FD"/>
    <w:rsid w:val="001402B7"/>
    <w:rsid w:val="0016434F"/>
    <w:rsid w:val="001954AE"/>
    <w:rsid w:val="001F6E4B"/>
    <w:rsid w:val="002042D0"/>
    <w:rsid w:val="0021731C"/>
    <w:rsid w:val="00224935"/>
    <w:rsid w:val="00225E3E"/>
    <w:rsid w:val="00231F68"/>
    <w:rsid w:val="002F1EFB"/>
    <w:rsid w:val="00346471"/>
    <w:rsid w:val="0035514C"/>
    <w:rsid w:val="00357849"/>
    <w:rsid w:val="0036158D"/>
    <w:rsid w:val="003A0793"/>
    <w:rsid w:val="003B69D0"/>
    <w:rsid w:val="003D1361"/>
    <w:rsid w:val="003F6573"/>
    <w:rsid w:val="00404010"/>
    <w:rsid w:val="004650AE"/>
    <w:rsid w:val="00496686"/>
    <w:rsid w:val="004A647A"/>
    <w:rsid w:val="004D2CF7"/>
    <w:rsid w:val="005209A6"/>
    <w:rsid w:val="005256E1"/>
    <w:rsid w:val="005533CA"/>
    <w:rsid w:val="0055505C"/>
    <w:rsid w:val="005600D3"/>
    <w:rsid w:val="00563A2D"/>
    <w:rsid w:val="00596164"/>
    <w:rsid w:val="00597BC2"/>
    <w:rsid w:val="005A73E9"/>
    <w:rsid w:val="005B1B05"/>
    <w:rsid w:val="006166BB"/>
    <w:rsid w:val="00621F27"/>
    <w:rsid w:val="00625C76"/>
    <w:rsid w:val="00653AC9"/>
    <w:rsid w:val="00654143"/>
    <w:rsid w:val="006667E5"/>
    <w:rsid w:val="006A43F6"/>
    <w:rsid w:val="007045BA"/>
    <w:rsid w:val="00727318"/>
    <w:rsid w:val="007C3E36"/>
    <w:rsid w:val="007E3D77"/>
    <w:rsid w:val="007F1859"/>
    <w:rsid w:val="00827D2F"/>
    <w:rsid w:val="00836F09"/>
    <w:rsid w:val="00856E40"/>
    <w:rsid w:val="008711A9"/>
    <w:rsid w:val="008D11BC"/>
    <w:rsid w:val="00937E3F"/>
    <w:rsid w:val="00954D97"/>
    <w:rsid w:val="00973FCF"/>
    <w:rsid w:val="009A19E2"/>
    <w:rsid w:val="009A2047"/>
    <w:rsid w:val="009A2080"/>
    <w:rsid w:val="009B3F4D"/>
    <w:rsid w:val="009C3784"/>
    <w:rsid w:val="009C57F0"/>
    <w:rsid w:val="009E5EE0"/>
    <w:rsid w:val="009F7216"/>
    <w:rsid w:val="00A156AE"/>
    <w:rsid w:val="00A20B22"/>
    <w:rsid w:val="00A23D22"/>
    <w:rsid w:val="00A313DF"/>
    <w:rsid w:val="00A55375"/>
    <w:rsid w:val="00A93CE9"/>
    <w:rsid w:val="00AC62B2"/>
    <w:rsid w:val="00AD2C75"/>
    <w:rsid w:val="00B2659B"/>
    <w:rsid w:val="00BB2FA4"/>
    <w:rsid w:val="00C368B8"/>
    <w:rsid w:val="00C4146C"/>
    <w:rsid w:val="00C908AD"/>
    <w:rsid w:val="00CD1DA2"/>
    <w:rsid w:val="00D00388"/>
    <w:rsid w:val="00D10739"/>
    <w:rsid w:val="00D23928"/>
    <w:rsid w:val="00D41AE0"/>
    <w:rsid w:val="00D638C2"/>
    <w:rsid w:val="00D85C96"/>
    <w:rsid w:val="00D921DF"/>
    <w:rsid w:val="00D94EC3"/>
    <w:rsid w:val="00DC671F"/>
    <w:rsid w:val="00DF7DD8"/>
    <w:rsid w:val="00E26EC2"/>
    <w:rsid w:val="00E673E9"/>
    <w:rsid w:val="00EA67A2"/>
    <w:rsid w:val="00EF474E"/>
    <w:rsid w:val="00EF658F"/>
    <w:rsid w:val="00F21EBC"/>
    <w:rsid w:val="00F336A8"/>
    <w:rsid w:val="00F44B93"/>
    <w:rsid w:val="00F733BA"/>
    <w:rsid w:val="00FE467D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9856"/>
  <w15:chartTrackingRefBased/>
  <w15:docId w15:val="{06E9352E-4DDA-480D-924B-CD2F3D4E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31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02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02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02B7"/>
    <w:rPr>
      <w:vertAlign w:val="superscript"/>
    </w:rPr>
  </w:style>
  <w:style w:type="paragraph" w:customStyle="1" w:styleId="TitleStyle">
    <w:name w:val="TitleStyle"/>
    <w:rsid w:val="002042D0"/>
    <w:pPr>
      <w:spacing w:after="200" w:line="240" w:lineRule="auto"/>
    </w:pPr>
    <w:rPr>
      <w:rFonts w:ascii="Times New Roman" w:eastAsia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NormalStyle">
    <w:name w:val="NormalStyle"/>
    <w:rsid w:val="002042D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D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DC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37E3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7E3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A4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3F6"/>
  </w:style>
  <w:style w:type="paragraph" w:styleId="Stopka">
    <w:name w:val="footer"/>
    <w:basedOn w:val="Normalny"/>
    <w:link w:val="StopkaZnak"/>
    <w:uiPriority w:val="99"/>
    <w:unhideWhenUsed/>
    <w:rsid w:val="006A4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53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8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e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66A1B-CB33-40DE-893D-CBC1E71B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1429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MOB_HP1</cp:lastModifiedBy>
  <cp:revision>3</cp:revision>
  <cp:lastPrinted>2020-03-30T19:29:00Z</cp:lastPrinted>
  <dcterms:created xsi:type="dcterms:W3CDTF">2020-04-01T11:53:00Z</dcterms:created>
  <dcterms:modified xsi:type="dcterms:W3CDTF">2020-04-01T12:09:00Z</dcterms:modified>
</cp:coreProperties>
</file>